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HostTable"/>
        <w:tblW w:w="15489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3218"/>
        <w:gridCol w:w="2614"/>
        <w:gridCol w:w="5078"/>
      </w:tblGrid>
      <w:tr w:rsidR="00CE1E3B" w:rsidRPr="00B86A82" w:rsidTr="00F07677">
        <w:trPr>
          <w:cantSplit/>
          <w:trHeight w:hRule="exact" w:val="10636"/>
          <w:tblHeader/>
          <w:jc w:val="left"/>
        </w:trPr>
        <w:tc>
          <w:tcPr>
            <w:tcW w:w="4579" w:type="dxa"/>
            <w:tcMar>
              <w:top w:w="288" w:type="dxa"/>
              <w:right w:w="720" w:type="dxa"/>
            </w:tcMar>
          </w:tcPr>
          <w:p w:rsidR="00F37801" w:rsidRPr="00F07677" w:rsidRDefault="00F37801" w:rsidP="00F37801">
            <w:pPr>
              <w:pStyle w:val="BlockHeading"/>
              <w:rPr>
                <w:rFonts w:ascii="Adobe Garamond Pro" w:hAnsi="Adobe Garamond Pro"/>
                <w:b/>
                <w:sz w:val="48"/>
              </w:rPr>
            </w:pPr>
            <w:r w:rsidRPr="00F07677">
              <w:rPr>
                <w:rFonts w:ascii="Adobe Garamond Pro" w:hAnsi="Adobe Garamond Pro"/>
                <w:b/>
                <w:sz w:val="48"/>
              </w:rPr>
              <w:t xml:space="preserve">Leptiri </w:t>
            </w:r>
          </w:p>
          <w:p w:rsidR="00F37801" w:rsidRPr="00F07677" w:rsidRDefault="00F37801" w:rsidP="00F37801">
            <w:pPr>
              <w:pStyle w:val="BlockHeading"/>
              <w:rPr>
                <w:rFonts w:ascii="Adobe Garamond Pro" w:hAnsi="Adobe Garamond Pro"/>
                <w:b/>
                <w:sz w:val="32"/>
              </w:rPr>
            </w:pPr>
            <w:r w:rsidRPr="00F07677">
              <w:rPr>
                <w:rFonts w:ascii="Adobe Garamond Pro" w:hAnsi="Adobe Garamond Pro"/>
                <w:b/>
                <w:sz w:val="32"/>
              </w:rPr>
              <w:t xml:space="preserve">(lat. </w:t>
            </w:r>
            <w:proofErr w:type="spellStart"/>
            <w:r w:rsidRPr="00F07677">
              <w:rPr>
                <w:rFonts w:ascii="Adobe Garamond Pro" w:hAnsi="Adobe Garamond Pro"/>
                <w:b/>
                <w:sz w:val="32"/>
              </w:rPr>
              <w:t>Lepidoptera</w:t>
            </w:r>
            <w:proofErr w:type="spellEnd"/>
            <w:r w:rsidRPr="00F07677">
              <w:rPr>
                <w:rFonts w:ascii="Adobe Garamond Pro" w:hAnsi="Adobe Garamond Pro"/>
                <w:b/>
                <w:sz w:val="32"/>
              </w:rPr>
              <w:t xml:space="preserve">) su predstavnici razreda kukaca (lat. </w:t>
            </w:r>
            <w:proofErr w:type="spellStart"/>
            <w:r w:rsidRPr="00F07677">
              <w:rPr>
                <w:rFonts w:ascii="Adobe Garamond Pro" w:hAnsi="Adobe Garamond Pro"/>
                <w:b/>
                <w:sz w:val="32"/>
              </w:rPr>
              <w:t>Insecta</w:t>
            </w:r>
            <w:proofErr w:type="spellEnd"/>
            <w:r w:rsidRPr="00F07677">
              <w:rPr>
                <w:rFonts w:ascii="Adobe Garamond Pro" w:hAnsi="Adobe Garamond Pro"/>
                <w:b/>
                <w:sz w:val="32"/>
              </w:rPr>
              <w:t xml:space="preserve">), najbrojnije i najraznolikije skupine životinja koja dominira kopnom i slatkim vodama na Zemlji. </w:t>
            </w:r>
          </w:p>
          <w:p w:rsidR="00F37801" w:rsidRPr="00F07677" w:rsidRDefault="00F37801" w:rsidP="00F37801">
            <w:pPr>
              <w:pStyle w:val="BlockHeading"/>
              <w:rPr>
                <w:rFonts w:ascii="Adobe Garamond Pro" w:hAnsi="Adobe Garamond Pro"/>
                <w:b/>
                <w:sz w:val="32"/>
              </w:rPr>
            </w:pPr>
          </w:p>
          <w:p w:rsidR="00CE1E3B" w:rsidRPr="00B86A82" w:rsidRDefault="00F37801" w:rsidP="00F37801">
            <w:pPr>
              <w:pStyle w:val="BlockHeading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  <w:b/>
                <w:sz w:val="32"/>
              </w:rPr>
              <w:t>Leptiri, a osobito danji, zbog svoje ljepote i lakog zapažanja pobuđuju pažnju ljudi, te  uz ptice i vretenca predmetom interesa velikog broja ljubitelja prirode.</w:t>
            </w:r>
          </w:p>
        </w:tc>
        <w:tc>
          <w:tcPr>
            <w:tcW w:w="3218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B86A82" w:rsidRPr="00F07677" w:rsidRDefault="00B86A82" w:rsidP="00F37801">
            <w:pPr>
              <w:pStyle w:val="ReturnAddress"/>
              <w:rPr>
                <w:rFonts w:ascii="Adobe Garamond Pro" w:hAnsi="Adobe Garamond Pro"/>
                <w:sz w:val="26"/>
                <w:szCs w:val="26"/>
              </w:rPr>
            </w:pPr>
          </w:p>
          <w:p w:rsidR="00F37801" w:rsidRPr="00F07677" w:rsidRDefault="00F37801" w:rsidP="00F37801">
            <w:pPr>
              <w:pStyle w:val="ReturnAddress"/>
              <w:rPr>
                <w:rFonts w:ascii="Adobe Garamond Pro" w:hAnsi="Adobe Garamond Pro"/>
                <w:sz w:val="26"/>
                <w:szCs w:val="26"/>
              </w:rPr>
            </w:pPr>
            <w:r w:rsidRPr="00F07677">
              <w:rPr>
                <w:rFonts w:ascii="Adobe Garamond Pro" w:hAnsi="Adobe Garamond Pro"/>
                <w:sz w:val="26"/>
                <w:szCs w:val="26"/>
              </w:rPr>
              <w:t>Impressum</w:t>
            </w:r>
          </w:p>
          <w:p w:rsidR="00F37801" w:rsidRPr="00F07677" w:rsidRDefault="00F37801" w:rsidP="00F37801">
            <w:pPr>
              <w:pStyle w:val="ReturnAddress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</w:rPr>
              <w:t xml:space="preserve">Koncepcija: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Martina </w:t>
            </w:r>
            <w:proofErr w:type="spellStart"/>
            <w:r w:rsidRPr="00F07677">
              <w:rPr>
                <w:rFonts w:ascii="Adobe Garamond Pro" w:hAnsi="Adobe Garamond Pro"/>
              </w:rPr>
              <w:t>Šašić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 </w:t>
            </w:r>
            <w:proofErr w:type="spellStart"/>
            <w:r w:rsidRPr="00F07677">
              <w:rPr>
                <w:rFonts w:ascii="Adobe Garamond Pro" w:hAnsi="Adobe Garamond Pro"/>
              </w:rPr>
              <w:t>Kljajo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 &amp;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>. Iva Mihoci</w:t>
            </w:r>
          </w:p>
          <w:p w:rsidR="00F37801" w:rsidRPr="00F07677" w:rsidRDefault="00F37801" w:rsidP="00F37801">
            <w:pPr>
              <w:pStyle w:val="ReturnAddress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</w:rPr>
              <w:t xml:space="preserve">Autorice izložbe: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Martina </w:t>
            </w:r>
            <w:proofErr w:type="spellStart"/>
            <w:r w:rsidRPr="00F07677">
              <w:rPr>
                <w:rFonts w:ascii="Adobe Garamond Pro" w:hAnsi="Adobe Garamond Pro"/>
              </w:rPr>
              <w:t>Šašić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 </w:t>
            </w:r>
            <w:proofErr w:type="spellStart"/>
            <w:r w:rsidRPr="00F07677">
              <w:rPr>
                <w:rFonts w:ascii="Adobe Garamond Pro" w:hAnsi="Adobe Garamond Pro"/>
              </w:rPr>
              <w:t>Kljajo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 &amp;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>. Iva Mihoci</w:t>
            </w:r>
          </w:p>
          <w:p w:rsidR="00B86A82" w:rsidRPr="00F07677" w:rsidRDefault="00B86A82" w:rsidP="00F37801">
            <w:pPr>
              <w:pStyle w:val="ReturnAddress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</w:rPr>
              <w:t>Tehnička realizacija</w:t>
            </w:r>
            <w:r w:rsidR="00C7612A">
              <w:rPr>
                <w:rFonts w:ascii="Adobe Garamond Pro" w:hAnsi="Adobe Garamond Pro"/>
              </w:rPr>
              <w:t xml:space="preserve">: Denis </w:t>
            </w:r>
            <w:proofErr w:type="spellStart"/>
            <w:r w:rsidR="00C7612A">
              <w:rPr>
                <w:rFonts w:ascii="Adobe Garamond Pro" w:hAnsi="Adobe Garamond Pro"/>
              </w:rPr>
              <w:t>Bućan</w:t>
            </w:r>
            <w:proofErr w:type="spellEnd"/>
            <w:r w:rsidR="00C7612A">
              <w:rPr>
                <w:rFonts w:ascii="Adobe Garamond Pro" w:hAnsi="Adobe Garamond Pro"/>
              </w:rPr>
              <w:t xml:space="preserve"> </w:t>
            </w:r>
            <w:r w:rsidRPr="00F07677">
              <w:rPr>
                <w:rFonts w:ascii="Adobe Garamond Pro" w:hAnsi="Adobe Garamond Pro"/>
              </w:rPr>
              <w:t xml:space="preserve"> &amp; Jelena Babić</w:t>
            </w:r>
          </w:p>
          <w:p w:rsidR="00F37801" w:rsidRPr="00F07677" w:rsidRDefault="00F37801" w:rsidP="00F37801">
            <w:pPr>
              <w:pStyle w:val="ReturnAddress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</w:rPr>
              <w:t xml:space="preserve">Autori fotografija: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Antun Delić,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Iva Mihoci, dr. </w:t>
            </w:r>
            <w:proofErr w:type="spellStart"/>
            <w:r w:rsidRPr="00F07677">
              <w:rPr>
                <w:rFonts w:ascii="Adobe Garamond Pro" w:hAnsi="Adobe Garamond Pro"/>
              </w:rPr>
              <w:t>sc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. Martina </w:t>
            </w:r>
            <w:proofErr w:type="spellStart"/>
            <w:r w:rsidRPr="00F07677">
              <w:rPr>
                <w:rFonts w:ascii="Adobe Garamond Pro" w:hAnsi="Adobe Garamond Pro"/>
              </w:rPr>
              <w:t>Šašić</w:t>
            </w:r>
            <w:proofErr w:type="spellEnd"/>
            <w:r w:rsidRPr="00F07677">
              <w:rPr>
                <w:rFonts w:ascii="Adobe Garamond Pro" w:hAnsi="Adobe Garamond Pro"/>
              </w:rPr>
              <w:t xml:space="preserve"> </w:t>
            </w:r>
            <w:proofErr w:type="spellStart"/>
            <w:r w:rsidRPr="00F07677">
              <w:rPr>
                <w:rFonts w:ascii="Adobe Garamond Pro" w:hAnsi="Adobe Garamond Pro"/>
              </w:rPr>
              <w:t>Kljajo</w:t>
            </w:r>
            <w:proofErr w:type="spellEnd"/>
          </w:p>
          <w:p w:rsidR="00CE1E3B" w:rsidRPr="00F07677" w:rsidRDefault="00F37801" w:rsidP="00F37801">
            <w:pPr>
              <w:pStyle w:val="ReturnAddress"/>
              <w:rPr>
                <w:rFonts w:ascii="Adobe Garamond Pro" w:hAnsi="Adobe Garamond Pro"/>
              </w:rPr>
            </w:pPr>
            <w:r w:rsidRPr="00F07677">
              <w:rPr>
                <w:rFonts w:ascii="Adobe Garamond Pro" w:hAnsi="Adobe Garamond Pro"/>
              </w:rPr>
              <w:t>Izložbu je omogućio Grad Zagreb - Gradski ured za obrazovanje, kulturu i sport i Ministarstvo kulture Republike Hrvatske</w:t>
            </w:r>
          </w:p>
        </w:tc>
        <w:tc>
          <w:tcPr>
            <w:tcW w:w="2614" w:type="dxa"/>
            <w:tcMar>
              <w:top w:w="288" w:type="dxa"/>
              <w:right w:w="432" w:type="dxa"/>
            </w:tcMar>
            <w:textDirection w:val="btLr"/>
          </w:tcPr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</w:rPr>
            </w:pPr>
          </w:p>
          <w:p w:rsidR="00E83909" w:rsidRPr="00F07677" w:rsidRDefault="00E83909" w:rsidP="00B86A82">
            <w:pPr>
              <w:pStyle w:val="Recipient"/>
              <w:ind w:left="113"/>
              <w:rPr>
                <w:rFonts w:ascii="Adobe Garamond Pro" w:hAnsi="Adobe Garamond Pro"/>
              </w:rPr>
            </w:pPr>
          </w:p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  <w:color w:val="2B7471" w:themeColor="accent1" w:themeShade="80"/>
                <w:sz w:val="24"/>
              </w:rPr>
            </w:pPr>
            <w:r w:rsidRPr="00F07677">
              <w:rPr>
                <w:rFonts w:ascii="Adobe Garamond Pro" w:hAnsi="Adobe Garamond Pro"/>
                <w:color w:val="2B7471" w:themeColor="accent1" w:themeShade="80"/>
                <w:sz w:val="24"/>
              </w:rPr>
              <w:t xml:space="preserve">Ukoliko vas zanimaju leptiri javite nam se u </w:t>
            </w:r>
          </w:p>
          <w:p w:rsidR="00CE1E3B" w:rsidRPr="00F07677" w:rsidRDefault="00E83909" w:rsidP="00F37801">
            <w:pPr>
              <w:pStyle w:val="Recipient"/>
              <w:rPr>
                <w:rFonts w:ascii="Adobe Garamond Pro" w:hAnsi="Adobe Garamond Pro"/>
                <w:color w:val="2B7471" w:themeColor="accent1" w:themeShade="80"/>
                <w:sz w:val="24"/>
              </w:rPr>
            </w:pPr>
            <w:r w:rsidRPr="00F07677">
              <w:rPr>
                <w:rFonts w:ascii="Adobe Garamond Pro" w:hAnsi="Adobe Garamond Pro"/>
                <w:color w:val="2B7471" w:themeColor="accent1" w:themeShade="80"/>
                <w:sz w:val="24"/>
              </w:rPr>
              <w:t>Hrvatski prirodoslovni muzej!</w:t>
            </w:r>
          </w:p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  <w:color w:val="2B7471" w:themeColor="accent1" w:themeShade="80"/>
                <w:sz w:val="24"/>
              </w:rPr>
            </w:pPr>
          </w:p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  <w:color w:val="2B7471" w:themeColor="accent1" w:themeShade="80"/>
                <w:sz w:val="24"/>
              </w:rPr>
            </w:pPr>
            <w:r w:rsidRPr="00F07677">
              <w:rPr>
                <w:rFonts w:ascii="Adobe Garamond Pro" w:hAnsi="Adobe Garamond Pro"/>
                <w:color w:val="2B7471" w:themeColor="accent1" w:themeShade="80"/>
                <w:sz w:val="24"/>
              </w:rPr>
              <w:t>www.hpm.hr,  martina.sasic@hpm.hr, iva.mihoci@hpm.hr</w:t>
            </w:r>
          </w:p>
          <w:p w:rsidR="00E83909" w:rsidRPr="00F07677" w:rsidRDefault="00E83909" w:rsidP="00F37801">
            <w:pPr>
              <w:pStyle w:val="Recipient"/>
              <w:rPr>
                <w:rFonts w:ascii="Adobe Garamond Pro" w:hAnsi="Adobe Garamond Pro"/>
              </w:rPr>
            </w:pPr>
          </w:p>
        </w:tc>
        <w:tc>
          <w:tcPr>
            <w:tcW w:w="5078" w:type="dxa"/>
            <w:tcMar>
              <w:top w:w="288" w:type="dxa"/>
              <w:left w:w="720" w:type="dxa"/>
            </w:tcMar>
          </w:tcPr>
          <w:p w:rsidR="00F37801" w:rsidRPr="006D409A" w:rsidRDefault="00DA6F45" w:rsidP="00DA6F45">
            <w:pPr>
              <w:pStyle w:val="Title"/>
              <w:tabs>
                <w:tab w:val="left" w:pos="68"/>
              </w:tabs>
              <w:spacing w:after="0" w:line="240" w:lineRule="auto"/>
              <w:jc w:val="right"/>
              <w:rPr>
                <w:rFonts w:ascii="Adobe Garamond Pro" w:hAnsi="Adobe Garamond Pro"/>
                <w:b w:val="0"/>
                <w:sz w:val="72"/>
              </w:rPr>
            </w:pPr>
            <w:r w:rsidRPr="00DA6F45">
              <w:rPr>
                <w:rFonts w:ascii="Adobe Garamond Pro" w:hAnsi="Adobe Garamond Pro"/>
                <w:b w:val="0"/>
                <w:noProof/>
                <w:sz w:val="96"/>
                <w:lang w:eastAsia="hr-H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152400</wp:posOffset>
                      </wp:positionV>
                      <wp:extent cx="937260" cy="449580"/>
                      <wp:effectExtent l="57150" t="152400" r="53340" b="14097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521141">
                                <a:off x="0" y="0"/>
                                <a:ext cx="937260" cy="449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A6F45" w:rsidRPr="00DA6F45" w:rsidRDefault="00DA6F45">
                                  <w:pPr>
                                    <w:rPr>
                                      <w:b/>
                                    </w:rPr>
                                  </w:pPr>
                                  <w:r w:rsidRPr="00DA6F45">
                                    <w:rPr>
                                      <w:b/>
                                    </w:rPr>
                                    <w:t>IZLOŽBA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.5pt;margin-top:12pt;width:73.8pt;height:35.4pt;rotation:-1178402fd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GNmKQIAACsEAAAOAAAAZHJzL2Uyb0RvYy54bWysU9uO2yAQfa/Uf0C8N77U2SRWnNU221SV&#10;thdptx+AMY5RMUOBxE6/vgOOkmj7VpUHxDDD4cyZmfX92CtyFNZJ0BXNZiklQnNopN5X9MfL7t2S&#10;EueZbpgCLSp6Eo7eb96+WQ+mFDl0oBphCYJoVw6mop33pkwSxzvRMzcDIzQ6W7A982jafdJYNiB6&#10;r5I8Te+SAWxjLHDhHN4+Tk66ifhtK7j/1rZOeKIqitx83G3c67AnmzUr95aZTvIzDfYPLHomNX56&#10;gXpknpGDlX9B9ZJbcND6GYc+gbaVXMQcMJssfZXNc8eMiLmgOM5cZHL/D5Z/PX63RDYVzbMFJZr1&#10;WKQXMXryAUaSB30G40oMezYY6Ee8xjrHXJ15Av7TEQ3bjum9eLAWhk6wBvll4WVy83TCcQGkHr5A&#10;g9+wg4cINLa2JxawOHk6z7OsmPBRHYKfYdlOl1IFZhwvV+8X+R16OLqKYjVfxlImrAxYoRDGOv9J&#10;QE/CoaIWOyH+xY5Pzgdu15AQ7kDJZieViobd11tlyZFh1+ziium8ClOaDMhkns8jsobwPjZULz12&#10;tZJ9RZdpWFOfBW0+6iaGeCbVdEYmSp/FCvpMSvmxHjEwKFhDc0LZokCYMk4bJtSB/U3JgJ1bUffr&#10;wKygRH3WKP0qK4rQ6tEo5oscDXvrqW89THOEqqinZDpufRyPoIOGByxRK6NeVyZnrtiRUcbz9ISW&#10;v7Vj1HXGN38AAAD//wMAUEsDBBQABgAIAAAAIQBDx53V3wAAAAcBAAAPAAAAZHJzL2Rvd25yZXYu&#10;eG1sTI9BS8NAEIXvgv9hGcGL2E1rLTVmUkoxehNSFfQ2TcYkmJ0N2U0a/fVuT3oaHu/x3jfJZjKt&#10;Grl3jRWE+SwCxVLYspEK4fUlu16Dcp6kpNYKI3yzg016fpZQXNqj5DzufaVCibiYEGrvu1hrV9Rs&#10;yM1sxxK8T9sb8kH2lS57OoZy0+pFFK20oUbCQk0d72ouvvaDQcieaZf9vI/d9jF/8B9Xw/wpL94Q&#10;Ly+m7T0oz5P/C8MJP6BDGpgOdpDSqRbhJnziERbLcE/2bbQCdUC4W65Bp4n+z5/+AgAA//8DAFBL&#10;AQItABQABgAIAAAAIQC2gziS/gAAAOEBAAATAAAAAAAAAAAAAAAAAAAAAABbQ29udGVudF9UeXBl&#10;c10ueG1sUEsBAi0AFAAGAAgAAAAhADj9If/WAAAAlAEAAAsAAAAAAAAAAAAAAAAALwEAAF9yZWxz&#10;Ly5yZWxzUEsBAi0AFAAGAAgAAAAhALqEY2YpAgAAKwQAAA4AAAAAAAAAAAAAAAAALgIAAGRycy9l&#10;Mm9Eb2MueG1sUEsBAi0AFAAGAAgAAAAhAEPHndXfAAAABwEAAA8AAAAAAAAAAAAAAAAAgwQAAGRy&#10;cy9kb3ducmV2LnhtbFBLBQYAAAAABAAEAPMAAACPBQAAAAA=&#10;" stroked="f">
                      <v:textbox>
                        <w:txbxContent>
                          <w:p w:rsidR="00DA6F45" w:rsidRPr="00DA6F45" w:rsidRDefault="00DA6F45">
                            <w:pPr>
                              <w:rPr>
                                <w:b/>
                              </w:rPr>
                            </w:pPr>
                            <w:r w:rsidRPr="00DA6F45">
                              <w:rPr>
                                <w:b/>
                              </w:rPr>
                              <w:t>IZLOŽBA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37801" w:rsidRPr="006D409A">
              <w:rPr>
                <w:rFonts w:ascii="Adobe Garamond Pro" w:hAnsi="Adobe Garamond Pro"/>
                <w:b w:val="0"/>
                <w:sz w:val="96"/>
              </w:rPr>
              <w:t xml:space="preserve">Priča o </w:t>
            </w:r>
            <w:r w:rsidR="00B86A82" w:rsidRPr="006D409A">
              <w:rPr>
                <w:rFonts w:ascii="Adobe Garamond Pro" w:hAnsi="Adobe Garamond Pro"/>
                <w:b w:val="0"/>
                <w:sz w:val="96"/>
              </w:rPr>
              <w:t xml:space="preserve">  </w:t>
            </w:r>
            <w:r w:rsidR="00F37801" w:rsidRPr="006D409A">
              <w:rPr>
                <w:rFonts w:ascii="Adobe Garamond Pro" w:hAnsi="Adobe Garamond Pro"/>
                <w:b w:val="0"/>
                <w:sz w:val="96"/>
              </w:rPr>
              <w:t>leptirima</w:t>
            </w:r>
          </w:p>
          <w:p w:rsidR="00F37801" w:rsidRDefault="00B86A82" w:rsidP="00F07677">
            <w:pPr>
              <w:pStyle w:val="Subtitle"/>
              <w:spacing w:after="0"/>
              <w:rPr>
                <w:rFonts w:ascii="Adobe Garamond Pro" w:hAnsi="Adobe Garamond Pro"/>
                <w:b/>
                <w:sz w:val="28"/>
                <w:szCs w:val="28"/>
              </w:rPr>
            </w:pPr>
            <w:r w:rsidRPr="00B86A82">
              <w:rPr>
                <w:rFonts w:ascii="Adobe Garamond Pro" w:hAnsi="Adobe Garamond Pro"/>
                <w:b/>
                <w:sz w:val="28"/>
              </w:rPr>
              <w:t xml:space="preserve">          </w:t>
            </w:r>
            <w:r w:rsidR="00F37801" w:rsidRPr="006D409A">
              <w:rPr>
                <w:rFonts w:ascii="Adobe Garamond Pro" w:hAnsi="Adobe Garamond Pro"/>
                <w:b/>
                <w:sz w:val="28"/>
                <w:szCs w:val="28"/>
              </w:rPr>
              <w:t>Hrvatski prirodoslovni muzej</w:t>
            </w:r>
          </w:p>
          <w:p w:rsidR="006D409A" w:rsidRPr="006D409A" w:rsidRDefault="006D409A" w:rsidP="00F07677">
            <w:pPr>
              <w:pStyle w:val="Subtitle"/>
              <w:spacing w:after="0"/>
              <w:rPr>
                <w:rFonts w:ascii="Adobe Garamond Pro" w:hAnsi="Adobe Garamond Pro"/>
                <w:b/>
                <w:sz w:val="28"/>
                <w:szCs w:val="28"/>
              </w:rPr>
            </w:pPr>
          </w:p>
          <w:p w:rsidR="00F37801" w:rsidRPr="00B86A82" w:rsidRDefault="00F37801" w:rsidP="00F07677">
            <w:pPr>
              <w:jc w:val="right"/>
              <w:rPr>
                <w:rFonts w:ascii="Adobe Garamond Pro" w:hAnsi="Adobe Garamond Pro"/>
              </w:rPr>
            </w:pPr>
            <w:r w:rsidRPr="00B86A82">
              <w:rPr>
                <w:rFonts w:ascii="Adobe Garamond Pro" w:hAnsi="Adobe Garamond Pro"/>
                <w:noProof/>
                <w:lang w:eastAsia="hr-HR"/>
              </w:rPr>
              <w:drawing>
                <wp:inline distT="0" distB="0" distL="0" distR="0">
                  <wp:extent cx="2592000" cy="35592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ptiri_deplijan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355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86A82">
              <w:rPr>
                <w:rFonts w:ascii="Adobe Garamond Pro" w:hAnsi="Adobe Garamond Pro"/>
              </w:rPr>
              <w:tab/>
            </w:r>
          </w:p>
          <w:p w:rsidR="00DA6F45" w:rsidRPr="00DA6F45" w:rsidRDefault="00C7612A" w:rsidP="00F07677">
            <w:pPr>
              <w:tabs>
                <w:tab w:val="left" w:pos="2775"/>
              </w:tabs>
              <w:spacing w:after="0"/>
              <w:ind w:left="68"/>
              <w:rPr>
                <w:rFonts w:ascii="Adobe Garamond Pro" w:hAnsi="Adobe Garamond Pro"/>
                <w:b/>
                <w:sz w:val="28"/>
              </w:rPr>
            </w:pPr>
            <w:r>
              <w:rPr>
                <w:rFonts w:ascii="Adobe Garamond Pro" w:hAnsi="Adobe Garamond Pro"/>
                <w:b/>
                <w:sz w:val="28"/>
              </w:rPr>
              <w:t>Muzej Ivanić-Grada</w:t>
            </w:r>
          </w:p>
          <w:p w:rsidR="00F37801" w:rsidRPr="00B86A82" w:rsidRDefault="00C7612A" w:rsidP="00C7612A">
            <w:pPr>
              <w:tabs>
                <w:tab w:val="left" w:pos="2775"/>
              </w:tabs>
              <w:spacing w:after="0"/>
              <w:ind w:left="68"/>
              <w:rPr>
                <w:rFonts w:ascii="Adobe Garamond Pro" w:hAnsi="Adobe Garamond Pro"/>
              </w:rPr>
            </w:pPr>
            <w:r>
              <w:rPr>
                <w:rFonts w:ascii="Adobe Garamond Pro" w:hAnsi="Adobe Garamond Pro"/>
                <w:b/>
                <w:sz w:val="24"/>
              </w:rPr>
              <w:t>16. svibnja</w:t>
            </w:r>
            <w:r w:rsidR="004D0E66">
              <w:rPr>
                <w:rFonts w:ascii="Adobe Garamond Pro" w:hAnsi="Adobe Garamond Pro"/>
                <w:b/>
                <w:sz w:val="24"/>
              </w:rPr>
              <w:t xml:space="preserve"> – 03</w:t>
            </w:r>
            <w:bookmarkStart w:id="0" w:name="_GoBack"/>
            <w:bookmarkEnd w:id="0"/>
            <w:r w:rsidR="00F37801" w:rsidRPr="00F07677">
              <w:rPr>
                <w:rFonts w:ascii="Adobe Garamond Pro" w:hAnsi="Adobe Garamond Pro"/>
                <w:b/>
                <w:sz w:val="24"/>
              </w:rPr>
              <w:t xml:space="preserve">. </w:t>
            </w:r>
            <w:r>
              <w:rPr>
                <w:rFonts w:ascii="Adobe Garamond Pro" w:hAnsi="Adobe Garamond Pro"/>
                <w:b/>
                <w:sz w:val="24"/>
              </w:rPr>
              <w:t xml:space="preserve">lipnja </w:t>
            </w:r>
            <w:r w:rsidR="00F37801" w:rsidRPr="00F07677">
              <w:rPr>
                <w:rFonts w:ascii="Adobe Garamond Pro" w:hAnsi="Adobe Garamond Pro"/>
                <w:b/>
                <w:sz w:val="24"/>
              </w:rPr>
              <w:t>2017.</w:t>
            </w:r>
          </w:p>
        </w:tc>
      </w:tr>
    </w:tbl>
    <w:p w:rsidR="00CE1E3B" w:rsidRPr="00B86A82" w:rsidRDefault="00CE1E3B" w:rsidP="00D91EF3">
      <w:pPr>
        <w:pStyle w:val="NoSpacing"/>
        <w:rPr>
          <w:rFonts w:ascii="Adobe Garamond Pro" w:hAnsi="Adobe Garamond Pro"/>
        </w:rPr>
      </w:pPr>
    </w:p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936"/>
      </w:tblGrid>
      <w:tr w:rsidR="0037743C" w:rsidRPr="00B86A82" w:rsidTr="00F07677">
        <w:trPr>
          <w:trHeight w:hRule="exact" w:val="10368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Pr="00B86A82" w:rsidRDefault="00F37801" w:rsidP="00F07677">
            <w:pPr>
              <w:jc w:val="center"/>
              <w:rPr>
                <w:rFonts w:ascii="Adobe Garamond Pro" w:hAnsi="Adobe Garamond Pro"/>
              </w:rPr>
            </w:pPr>
            <w:r w:rsidRPr="00B86A82">
              <w:rPr>
                <w:rFonts w:ascii="Adobe Garamond Pro" w:hAnsi="Adobe Garamond Pro"/>
                <w:noProof/>
                <w:lang w:eastAsia="hr-HR"/>
              </w:rPr>
              <w:drawing>
                <wp:inline distT="0" distB="0" distL="0" distR="0">
                  <wp:extent cx="2090809" cy="2836985"/>
                  <wp:effectExtent l="0" t="0" r="508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eptiri_deplijan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054" cy="284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7677" w:rsidRDefault="00F07677" w:rsidP="00B86A82">
            <w:pPr>
              <w:ind w:left="284"/>
              <w:rPr>
                <w:rFonts w:ascii="Adobe Garamond Pro" w:hAnsi="Adobe Garamond Pro"/>
                <w:b/>
                <w:sz w:val="36"/>
              </w:rPr>
            </w:pPr>
          </w:p>
          <w:p w:rsidR="00F07677" w:rsidRPr="00F07677" w:rsidRDefault="00F37801" w:rsidP="00F07677">
            <w:pPr>
              <w:ind w:left="284"/>
              <w:rPr>
                <w:rFonts w:ascii="Adobe Garamond Pro" w:hAnsi="Adobe Garamond Pro"/>
                <w:b/>
                <w:sz w:val="36"/>
              </w:rPr>
            </w:pPr>
            <w:r w:rsidRPr="00F07677">
              <w:rPr>
                <w:rFonts w:ascii="Adobe Garamond Pro" w:hAnsi="Adobe Garamond Pro"/>
                <w:b/>
                <w:sz w:val="36"/>
              </w:rPr>
              <w:t xml:space="preserve">Zašto su leptiri važni? </w:t>
            </w:r>
          </w:p>
          <w:p w:rsidR="0037743C" w:rsidRPr="00B86A82" w:rsidRDefault="00F37801" w:rsidP="00B86A82">
            <w:pPr>
              <w:ind w:left="284"/>
              <w:rPr>
                <w:rFonts w:ascii="Adobe Garamond Pro" w:hAnsi="Adobe Garamond Pro"/>
                <w:sz w:val="21"/>
                <w:szCs w:val="21"/>
              </w:rPr>
            </w:pPr>
            <w:r w:rsidRPr="00B86A82">
              <w:rPr>
                <w:rFonts w:ascii="Adobe Garamond Pro" w:hAnsi="Adobe Garamond Pro"/>
                <w:sz w:val="21"/>
                <w:szCs w:val="21"/>
              </w:rPr>
              <w:t xml:space="preserve">Više je razloga osim onog da imaju pravo na život. Leptiri su dobri indikatori zdravlja okoliša jer su područja bogata leptirima bogata i drugim vrstama koji zajedno daju vrijednost od koje okoliš, a time i čovjek ima korist, poput oprašivanja, kontrole štetnika, karika u hranidbenim lancima itd. Znanstvenici koriste leptire kao objekte za dokazivanje različitih hipoteza u biološkim, ekološkim, evolucijskim i </w:t>
            </w:r>
            <w:proofErr w:type="spellStart"/>
            <w:r w:rsidRPr="00B86A82">
              <w:rPr>
                <w:rFonts w:ascii="Adobe Garamond Pro" w:hAnsi="Adobe Garamond Pro"/>
                <w:sz w:val="21"/>
                <w:szCs w:val="21"/>
              </w:rPr>
              <w:t>konzervacijskim</w:t>
            </w:r>
            <w:proofErr w:type="spellEnd"/>
            <w:r w:rsidRPr="00B86A82">
              <w:rPr>
                <w:rFonts w:ascii="Adobe Garamond Pro" w:hAnsi="Adobe Garamond Pro"/>
                <w:sz w:val="21"/>
                <w:szCs w:val="21"/>
              </w:rPr>
              <w:t xml:space="preserve"> istraživanjima. Mnoga od tih istraživanja omogućavaju učinkovitu zaštitu leptira, a preko njih i zaštitu drugih vrsta i staništa.</w:t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Pr="00B86A82" w:rsidRDefault="00E83909" w:rsidP="00F07677">
            <w:pPr>
              <w:pStyle w:val="Quote"/>
              <w:ind w:left="801"/>
              <w:jc w:val="center"/>
              <w:rPr>
                <w:rFonts w:ascii="Adobe Garamond Pro" w:hAnsi="Adobe Garamond Pro"/>
                <w:b/>
                <w:sz w:val="24"/>
              </w:rPr>
            </w:pPr>
            <w:r w:rsidRPr="00B86A82">
              <w:rPr>
                <w:rFonts w:ascii="Adobe Garamond Pro" w:hAnsi="Adobe Garamond Pro"/>
                <w:b/>
                <w:sz w:val="24"/>
              </w:rPr>
              <w:t>Da bi zaustavili zabrinjavajući pad brojnosti danjih leptira Europe, mnoge zemlje predlažu različite mjere očuvanja vrsta. Obično je prva njihovo uvođenje u zakonodavstvo na međunarodnoj, nacionalnoj i lokalnoj razini, dok je druga, puno važnija, njihovo provođenje.</w:t>
            </w:r>
          </w:p>
          <w:p w:rsidR="00B86A82" w:rsidRPr="00B86A82" w:rsidRDefault="00B86A82" w:rsidP="00B86A82">
            <w:pPr>
              <w:spacing w:after="0"/>
              <w:rPr>
                <w:rFonts w:ascii="Adobe Garamond Pro" w:hAnsi="Adobe Garamond Pro"/>
              </w:rPr>
            </w:pPr>
          </w:p>
          <w:p w:rsidR="00F07677" w:rsidRDefault="00F07677" w:rsidP="00B86A82">
            <w:pPr>
              <w:ind w:left="518"/>
              <w:rPr>
                <w:rFonts w:ascii="Adobe Garamond Pro" w:hAnsi="Adobe Garamond Pro"/>
                <w:sz w:val="21"/>
                <w:szCs w:val="21"/>
              </w:rPr>
            </w:pPr>
          </w:p>
          <w:p w:rsidR="0037743C" w:rsidRPr="00B86A82" w:rsidRDefault="00E83909" w:rsidP="00B86A82">
            <w:pPr>
              <w:ind w:left="518"/>
              <w:rPr>
                <w:rFonts w:ascii="Adobe Garamond Pro" w:hAnsi="Adobe Garamond Pro"/>
                <w:sz w:val="21"/>
                <w:szCs w:val="21"/>
              </w:rPr>
            </w:pPr>
            <w:r w:rsidRPr="00B86A82">
              <w:rPr>
                <w:rFonts w:ascii="Adobe Garamond Pro" w:hAnsi="Adobe Garamond Pro"/>
                <w:sz w:val="21"/>
                <w:szCs w:val="21"/>
              </w:rPr>
              <w:t xml:space="preserve">Promjene u gospodarenju staništem, intenziviranje poljoprivredne proizvodnje s jedne strane te zapuštanje poljoprivrednih površina s druge strane, </w:t>
            </w:r>
            <w:proofErr w:type="spellStart"/>
            <w:r w:rsidRPr="00B86A82">
              <w:rPr>
                <w:rFonts w:ascii="Adobe Garamond Pro" w:hAnsi="Adobe Garamond Pro"/>
                <w:sz w:val="21"/>
                <w:szCs w:val="21"/>
              </w:rPr>
              <w:t>zaraštavanje</w:t>
            </w:r>
            <w:proofErr w:type="spellEnd"/>
            <w:r w:rsidRPr="00B86A82">
              <w:rPr>
                <w:rFonts w:ascii="Adobe Garamond Pro" w:hAnsi="Adobe Garamond Pro"/>
                <w:sz w:val="21"/>
                <w:szCs w:val="21"/>
              </w:rPr>
              <w:t xml:space="preserve"> livadnih površina kao najvažnijih staništa leptira, povećana urbanizacija, klimatske promjene i drugi čimbenici imaju za posljedicu pad brojnosti leptira i drugih biljnih i životinjskih vrsta. Za razliku od nekih drugih skupina, pad brojnosti danjih leptira i njihov nestanak s nekog područja lako je vidljiv gubitak biološke raznolikosti.</w:t>
            </w:r>
          </w:p>
        </w:tc>
        <w:tc>
          <w:tcPr>
            <w:tcW w:w="4936" w:type="dxa"/>
            <w:tcMar>
              <w:left w:w="432" w:type="dxa"/>
            </w:tcMar>
          </w:tcPr>
          <w:p w:rsidR="00F07677" w:rsidRDefault="00E83909" w:rsidP="00F07677">
            <w:pPr>
              <w:pStyle w:val="Website"/>
              <w:ind w:left="819"/>
              <w:jc w:val="right"/>
              <w:rPr>
                <w:rFonts w:ascii="Adobe Garamond Pro" w:hAnsi="Adobe Garamond Pro"/>
                <w:sz w:val="20"/>
              </w:rPr>
            </w:pPr>
            <w:r w:rsidRPr="00B86A82">
              <w:rPr>
                <w:rFonts w:ascii="Adobe Garamond Pro" w:hAnsi="Adobe Garamond Pro"/>
                <w:sz w:val="20"/>
              </w:rPr>
              <w:t xml:space="preserve">Ugrožene vrste navode se na Crvenom popisu ugroženih vrsta svijeta ili Europe koji izdaje Međunarodna unija za očuvanje prirode (IUCN). Dio njih zaštićen je međunarodnim konvencijama i direktivama. </w:t>
            </w:r>
          </w:p>
          <w:p w:rsidR="00F07677" w:rsidRDefault="00E83909" w:rsidP="00F07677">
            <w:pPr>
              <w:pStyle w:val="Website"/>
              <w:ind w:left="819"/>
              <w:jc w:val="right"/>
              <w:rPr>
                <w:rFonts w:ascii="Adobe Garamond Pro" w:hAnsi="Adobe Garamond Pro"/>
                <w:sz w:val="20"/>
              </w:rPr>
            </w:pPr>
            <w:r w:rsidRPr="00B86A82">
              <w:rPr>
                <w:rFonts w:ascii="Adobe Garamond Pro" w:hAnsi="Adobe Garamond Pro"/>
                <w:sz w:val="20"/>
              </w:rPr>
              <w:t>Važan korak u zaštiti danjih leptira u Hrvatskoj napravljen je 2004. godine izradom Crvenog popisa ugroženih biljnih i životinjskih vrsta Hrvatske, koji je obuhvaćao 38 svojti najugroženijih leptira (</w:t>
            </w:r>
            <w:proofErr w:type="spellStart"/>
            <w:r w:rsidRPr="00B86A82">
              <w:rPr>
                <w:rFonts w:ascii="Adobe Garamond Pro" w:hAnsi="Adobe Garamond Pro"/>
                <w:sz w:val="20"/>
              </w:rPr>
              <w:t>Šašić</w:t>
            </w:r>
            <w:proofErr w:type="spellEnd"/>
            <w:r w:rsidRPr="00B86A82">
              <w:rPr>
                <w:rFonts w:ascii="Adobe Garamond Pro" w:hAnsi="Adobe Garamond Pro"/>
                <w:sz w:val="20"/>
              </w:rPr>
              <w:t xml:space="preserve"> &amp; Kučinić, 2004). Vrste tada procijenjene kao ugrožene, zaštićene su i strogo zaštićene Zakonom o zaštiti prirode (NN 70/05, 139/08 i 57/11), tj. Pravilnikom o proglašavanju divljih svojti zaštićenim i strogo zaštićenim (NN 99/09). Danas je, nakon dopune Crvenog popisa s osam ugroženih svojti, strogo zaštićeno ukupno 28 vrsta danjih leptira prema Zakonu o zaštiti prirode (NN 80/13), tj. Pravilniku o strogo zaštićenim vrstama (NN 144/13). </w:t>
            </w:r>
          </w:p>
          <w:p w:rsidR="0037743C" w:rsidRPr="00B86A82" w:rsidRDefault="00E83909" w:rsidP="00F07677">
            <w:pPr>
              <w:pStyle w:val="Website"/>
              <w:ind w:left="819"/>
              <w:jc w:val="right"/>
              <w:rPr>
                <w:rFonts w:ascii="Adobe Garamond Pro" w:hAnsi="Adobe Garamond Pro"/>
              </w:rPr>
            </w:pPr>
            <w:r w:rsidRPr="00B86A82">
              <w:rPr>
                <w:rFonts w:ascii="Adobe Garamond Pro" w:hAnsi="Adobe Garamond Pro"/>
                <w:sz w:val="20"/>
              </w:rPr>
              <w:t>Intenzivnim istraživanjima i novim znanstvenim spoznajama tijekom posljednjih deset godina, znatno se povećalo naše poznavanje rasprostranjenosti i statusa ugroženosti danjih leptira, osobito rijetkih i ugroženih vrsta te su stoga u Crvenu knjigu danjih leptira 2015. godine uključene nove vrste leptira, a kategorije ugroženosti nekih vrsta izmijenjene su u odnosu na Crveni popis objavljen 2004. godine.</w:t>
            </w:r>
          </w:p>
        </w:tc>
      </w:tr>
    </w:tbl>
    <w:p w:rsidR="00ED7C90" w:rsidRPr="00B86A82" w:rsidRDefault="00ED7C90" w:rsidP="00F07677">
      <w:pPr>
        <w:pStyle w:val="NoSpacing"/>
        <w:rPr>
          <w:rFonts w:ascii="Adobe Garamond Pro" w:hAnsi="Adobe Garamond Pro"/>
        </w:rPr>
      </w:pPr>
    </w:p>
    <w:sectPr w:rsidR="00ED7C90" w:rsidRPr="00B86A82" w:rsidSect="00B86A82">
      <w:headerReference w:type="default" r:id="rId15"/>
      <w:headerReference w:type="first" r:id="rId16"/>
      <w:pgSz w:w="16839" w:h="11907" w:orient="landscape" w:code="9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FCB" w:rsidRDefault="00176FCB" w:rsidP="0037743C">
      <w:pPr>
        <w:spacing w:after="0" w:line="240" w:lineRule="auto"/>
      </w:pPr>
      <w:r>
        <w:separator/>
      </w:r>
    </w:p>
  </w:endnote>
  <w:endnote w:type="continuationSeparator" w:id="0">
    <w:p w:rsidR="00176FCB" w:rsidRDefault="00176FC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FCB" w:rsidRDefault="00176FCB" w:rsidP="0037743C">
      <w:pPr>
        <w:spacing w:after="0" w:line="240" w:lineRule="auto"/>
      </w:pPr>
      <w:r>
        <w:separator/>
      </w:r>
    </w:p>
  </w:footnote>
  <w:footnote w:type="continuationSeparator" w:id="0">
    <w:p w:rsidR="00176FCB" w:rsidRDefault="00176FCB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9B" w:rsidRDefault="00712321">
    <w:pPr>
      <w:pStyle w:val="Head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2ABF6F6B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7038975</wp:posOffset>
                  </wp:positionV>
                </mc:Fallback>
              </mc:AlternateContent>
              <wp:extent cx="9134856" cy="137160"/>
              <wp:effectExtent l="0" t="0" r="6350" b="0"/>
              <wp:wrapNone/>
              <wp:docPr id="5" name="Continuation footer rectangle" descr="Continuation footer 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90800</wp14:pctWidth>
              </wp14:sizeRelH>
              <wp14:sizeRelV relativeFrom="page">
                <wp14:pctHeight>1900</wp14:pctHeight>
              </wp14:sizeRelV>
            </wp:anchor>
          </w:drawing>
        </mc:Choice>
        <mc:Fallback>
          <w:pict>
            <v:rect w14:anchorId="47637ADE" id="Continuation footer rectangle" o:spid="_x0000_s1026" alt="Continuation footer rectangle" style="position:absolute;margin-left:0;margin-top:0;width:719.3pt;height:10.8pt;z-index:251661312;visibility:visible;mso-wrap-style:square;mso-width-percent:908;mso-height-percent:19;mso-top-percent:931;mso-wrap-distance-left:9pt;mso-wrap-distance-top:0;mso-wrap-distance-right:9pt;mso-wrap-distance-bottom:0;mso-position-horizontal:left;mso-position-horizontal-relative:margin;mso-position-vertical-relative:page;mso-width-percent:908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PKrAIAAOQFAAAOAAAAZHJzL2Uyb0RvYy54bWysVNtu2zAMfR+wfxD0vjpOk16COkWQosOA&#10;ri3WDn1WZSkWIImapMTJvn6U7LjB2nXAsDw4okQekoeXi8ut0WQjfFBgK1oejSgRlkOt7Kqi3x+v&#10;P51REiKzNdNgRUV3ItDL+ccPF62biTE0oGvhCYLYMGtdRZsY3awoAm+EYeEInLD4KMEbFlH0q6L2&#10;rEV0o4vxaHRStOBr54GLEPD2qnuk84wvpeDxTsogItEVxdhi/vr8fU7fYn7BZivPXKN4Hwb7hygM&#10;UxadDlBXLDKy9uoVlFHcQwAZjziYAqRUXOQcMJty9Fs2Dw1zIueC5AQ30BT+Hyy/3dx7ouqKTimx&#10;zGCJlmCjsmsWsaREAkQskEcimV1pQUktAkcC39dCWlsXZoj+4O59LwU8Jo620pv0j9mTbS7FbiiF&#10;2EbC8fK8PJ6cTU8o4fhWHp+WJ7lWxYu18yF+FmBIOlQ0RZgrwDY3IaJHVN2rJGcBtKqvldZZSO0l&#10;ltqTDcPGYJwLG8tsrtfmK9Td/XSEv9QiiJU7Mpl00iGatgnTQkLvlNNNkQjoUs6nuNMi6Wn7TUhk&#10;HJMcZ48D8utgQsNq8bdYMmBCluh/wO6y+QN2F2Wvn0xFHpXBePReYJ3xYJE9Y8sMxkZZ8G8BaKS4&#10;99zp70nqqEksPUO9w3700A1qcPxaYXlvWIj3zONk4gzjtol3+JEa2opCf6KkAf/zrfukjwODr5S0&#10;OOkVDT/WzGMr6y8WR+m8nEzSasjCZHo6RsEfvjwfvti1WQL2TIl7zfF8TPpR74/Sg3nCpbRIXvGJ&#10;WY6+K8qj3wvL2G0gXGtcLBZZDdeBY/HGPjiewBOrqX0ft0/Mu77HI07HLey3Apv91uqdbrK0sFhH&#10;kCrPwQuvPd+4SnIT92sv7apDOWu9LOf5LwAAAP//AwBQSwMEFAAGAAgAAAAhALaQQtnbAAAABQEA&#10;AA8AAABkcnMvZG93bnJldi54bWxMj81qwzAQhO+FvoPYQi6lkeMYExzLoRQKIbSH/PSuWBvZVFoZ&#10;S7Hdt6/SS3NZGGaY+bbcTNawAXvfOhKwmCfAkGqnWtICTsf3lxUwHyQpaRyhgB/0sKkeH0pZKDfS&#10;HodD0CyWkC+kgCaEruDc1w1a6eeuQ4rexfVWhih7zVUvx1huDU+TJOdWthQXGtnhW4P19+FqBWST&#10;Tz+etd0ucT/Sp96a3ZB9CTF7ml7XwAJO4T8MN/yIDlVkOrsrKc+MgPhI+Ls3L1uucmBnAekiB16V&#10;/J6++gUAAP//AwBQSwECLQAUAAYACAAAACEAtoM4kv4AAADhAQAAEwAAAAAAAAAAAAAAAAAAAAAA&#10;W0NvbnRlbnRfVHlwZXNdLnhtbFBLAQItABQABgAIAAAAIQA4/SH/1gAAAJQBAAALAAAAAAAAAAAA&#10;AAAAAC8BAABfcmVscy8ucmVsc1BLAQItABQABgAIAAAAIQCcEvPKrAIAAOQFAAAOAAAAAAAAAAAA&#10;AAAAAC4CAABkcnMvZTJvRG9jLnhtbFBLAQItABQABgAIAAAAIQC2kELZ2wAAAAUBAAAPAAAAAAAA&#10;AAAAAAAAAAYFAABkcnMvZG93bnJldi54bWxQSwUGAAAAAAQABADzAAAADgYAAAAA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Straight Connector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90FAE85" id="Fold guide lines" o:spid="_x0000_s1026" alt="Fold guide lines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qxddgIAACAIAAAOAAAAZHJzL2Uyb0RvYy54bWzsVU2P2yAQvVfqf0DcN3aczSa14uwh2+TS&#10;j1XT/gCCsY2EAQGJk3/fAX8kSlYr7Va9VPUBG5h5M/PmYRaPx1qgAzOWK5nh8SjGiEmqci7LDP/6&#10;ub6bY2QdkTkRSrIMn5jFj8uPHxaNTlmiKiVyZhCASJs2OsOVczqNIksrVhM7UppJ2CyUqYmDqSmj&#10;3JAG0GsRJXH8EDXK5NooyqyF1ad2Ey8DflEw6r4XhWUOiQxDbi6MJow7P0bLBUlLQ3TFaZcGeUcW&#10;NeESgg5QT8QRtDf8Bqrm1CirCjeiqo5UUXDKQg1QzTi+qmZj1F6HWsq0KfVAE1B7xdO7Yem3w7NB&#10;PM/wBCNJamjRGnqCyj3PGRJcQr9QziwFzm42gLxGlylgbIze6mfTLZTtzPNxLEzt31ApOgbaTwPt&#10;7OgQhcXJZD5J5tAdCnuz2Sy5j7vG0Aq65/3upsnkE2R4dqbV57P7Q3IPOrtyj/rokU9yyKnRoDR7&#10;JtP+GZnbimgWemQ9ER2Z457MrTOEl5VDKyUlqFEZNPai81mA+Up2pNnUAn8vMHZbeU/bLWFDxSTV&#10;xroNUzXyHxn2jQz6JIcv1kF8MO1NfFAh/WiV4PmaCxEm/giylTDoQODw7MpxABD7+qvK27X5NG47&#10;BWjhxHrzgH2BBHseHZrQ1xi+3EmwNvIPVoAAocltgAGojUEoZdIFzgISWHu3ArIcHOOQ2auOnb13&#10;ZeG38BbnwSNEVtINzjWXyrwU3R37lIvWvmegrdtTsFP5KXQ/UAOSbFXx17WZvKLN5E3anMAzn04v&#10;j+V/cf6z4gy/UbiGwgHvrkx/z13Og8rPF/vyNwA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C8GrF12AgAAIAgAAA4AAAAA&#10;AAAAAAAAAAAALgIAAGRycy9lMm9Eb2MueG1sUEsBAi0AFAAGAAgAAAAhABNPutfdAAAABgEAAA8A&#10;AAAAAAAAAAAAAAAA0AQAAGRycy9kb3ducmV2LnhtbFBLBQYAAAAABAAEAPMAAADaBQAAAAA=&#10;">
              <v:line id="Straight Connector 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xI8AAAADaAAAADwAAAGRycy9kb3ducmV2LnhtbERPTYvCMBC9C/6HMIK3NV1BcatRVsHi&#10;oh509T40Y1ttJqWJtvvvjbDgaXi8z5ktWlOKB9WusKzgcxCBIE6tLjhTcPpdf0xAOI+ssbRMCv7I&#10;wWLe7cww1rbhAz2OPhMhhF2MCnLvq1hKl+Zk0A1sRRy4i60N+gDrTOoamxBuSjmMorE0WHBoyLGi&#10;VU7p7Xg3CtY/uN+OmuX4nOxWh2SUft2viVaq32u/pyA8tf4t/ndvdJgPr1deV8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jk8SPAAAAA2gAAAA8AAAAAAAAAAAAAAAAA&#10;oQIAAGRycy9kb3ducmV2LnhtbFBLBQYAAAAABAAEAPkAAACOAwAAAAA=&#10;" strokecolor="#d8d8d8 [2732]" strokeweight=".5pt">
                <v:stroke joinstyle="miter"/>
              </v:line>
              <v:line id="Straight Connector 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vVMIAAADaAAAADwAAAGRycy9kb3ducmV2LnhtbESPQYvCMBSE74L/ITzBm6YrKG41yipY&#10;dlEPunp/NM+22ryUJtruv98IgsdhZr5h5svWlOJBtSssK/gYRiCIU6sLzhScfjeDKQjnkTWWlknB&#10;HzlYLrqdOcbaNnygx9FnIkDYxagg976KpXRpTgbd0FbEwbvY2qAPss6krrEJcFPKURRNpMGCw0KO&#10;Fa1zSm/Hu1Gw+cH9dtysJudktz4k4/Tzfk20Uv1e+zUD4an17/Cr/a0VjOB5JdwA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DZvVMIAAADa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ED2" w:rsidRDefault="005F496D">
    <w:pPr>
      <w:pStyle w:val="Header"/>
    </w:pPr>
    <w:r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424301B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885305"/>
              <wp:effectExtent l="0" t="0" r="8255" b="9525"/>
              <wp:wrapNone/>
              <wp:docPr id="16" name="Graphic rectangles - first page" descr="Graphic rectangles - first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6036" cy="6885305"/>
                        <a:chOff x="0" y="0"/>
                        <a:chExt cx="9137582" cy="6886978"/>
                      </a:xfrm>
                    </wpg:grpSpPr>
                    <wps:wsp>
                      <wps:cNvPr id="13" name="First page left side large rectangle" descr="First page left side large rectangl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First page footer rectangle - right side" descr="First page footer rectangle - right side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irst page footer rectangle - left side" descr="First page footer rectangle - left sid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88600</wp14:pctHeight>
              </wp14:sizeRelV>
            </wp:anchor>
          </w:drawing>
        </mc:Choice>
        <mc:Fallback>
          <w:pict>
            <v:group w14:anchorId="3B4A82BD" id="Graphic rectangles - first page" o:spid="_x0000_s1026" alt="Graphic rectangles - first page" style="position:absolute;margin-left:0;margin-top:0;width:719.35pt;height:542.15pt;z-index:251670528;mso-height-percent:886;mso-position-horizontal:left;mso-position-horizontal-relative:margin;mso-position-vertical:top;mso-position-vertical-relative:margin;mso-height-percent:886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GzTuwMAAEsQAAAOAAAAZHJzL2Uyb0RvYy54bWzsWFtv2zYUfh+w/0DwvdHFtuwIUYogXYIB&#10;WRssHfrMUNQFoEiOpCNnv76HpESnSdq6HTDswXlQRPLc+J3Dj0c+e7sbOHpg2vRSVDg7STFigsq6&#10;F22F//p49WaDkbFE1IRLwSr8yAx+e/7rL2ejKlkuO8lrphEYEaYcVYU7a1WZJIZ2bCDmRComYLGR&#10;eiAWhrpNak1GsD7wJE/TIhmlrpWWlBkDs+/CIj739puGUfuhaQyziFcYYrP+qf3z3j2T8zNStpqo&#10;rqdTGOQnohhIL8BpNPWOWIK2un9hauiplkY29oTKIZFN01Pm9wC7ydJnu7nWcqv8XtpybFWECaB9&#10;htNPm6XvH2416mvIXYGRIAPk6HqCQwN6RLScGfQGNb02FinSMoxqZihg+D05wHZUbQkurrW6U7d6&#10;mmjDyMG1a/Tg/gMQaOez8hizwnYWUZg8zRZFuoDoKKwVm81qka5C3mgHyX2hR7vf9prr1SaPmsXp&#10;euM0k9lx4uKL4YwKatDsYTb/Dua7jijms2ccBjPMixnmq4go4qyxyPQ1Q5zolqGIfMT6IGGPr3cW&#10;0TalAeAPhTpfrNfLJZwTD/Vqsyg2/ohEwEipoAyumRyQe6mwi9QXPnm4MTZgO4s4r0byvr7qOfcD&#10;d6rZJdfogcB5JJQyYTOvzrfDH7IO86sU/qY8eSJwKj5rX1jjwtkU0lkPjt0MpHTes3+zj5w5OS7+&#10;ZA0UOhRU7j1Gyy+DMR2BVPgYvx6LN+gsN+A/2g67+YrtEOUk71SZZ6ionH4rsKAcNbxnKWxUHnoh&#10;9WsGOEA8eQ7yM0gBGofSvawfoT61DPxoFPX1dkOMvSUaCBFKAkjefoBHw+VYYTm9YdRJ/c9r804e&#10;DhCsYjQCo1TY/L0lGuiD/y7gaJ1mvtKsHyxX6xx86Kcr909XxHa4lFAzGVwnivpXJ2/5/NpoOXyC&#10;u+DCeYUlIij4rjC1eh5c2kD8cJtQdnHhxYCFFbE34k5RZ9yh6sr34+4T0WqqcQtM9F7Ox5mUz0o9&#10;yDpNIS+2Vja9Pwd7XCe8gVocIf4XHLN8hWMaKS1ctZFagNN133aBd17jmW8rQEW5vQCxHco1xXrp&#10;uDtQ90zuXzBOtlhnxXzy56thZpMj4TgG88f+SDhHwgEu+R8Rzuowwol9zoF8s5f/EbopCuhigGiQ&#10;6xcL6GJC1wfX7dQX5ssizVZTX5jnmyK2G0fSKWPv4juuY5fj+p1jlzN1RAeSjv+ugi9WX0LT17X7&#10;JH469l3R/jeA888AAAD//wMAUEsDBBQABgAIAAAAIQA5+Uv02wAAAAcBAAAPAAAAZHJzL2Rvd25y&#10;ZXYueG1sTI/NTsMwEITvSLyDtUjcqFMSlSiNUwESEhcO/XkAN15iq/E6st3WeXtcLnBZzWpWM9+2&#10;m2RHdkEfjCMBy0UBDKl3ytAg4LD/eKqBhShJydERCpgxwKa7v2tlo9yVtnjZxYHlEAqNFKBjnBrO&#10;Q6/RyrBwE1L2vp23MubVD1x5ec3hduTPRbHiVhrKDVpO+K6xP+3OVkC/nL3WychSfX0eVtV2fkvK&#10;CPH4kF7XwCKm+HcMN/yMDl1mOrozqcBGAfmR+DtvXlXWL8COWRV1VQLvWv6fv/sBAAD//wMAUEsB&#10;Ai0AFAAGAAgAAAAhALaDOJL+AAAA4QEAABMAAAAAAAAAAAAAAAAAAAAAAFtDb250ZW50X1R5cGVz&#10;XS54bWxQSwECLQAUAAYACAAAACEAOP0h/9YAAACUAQAACwAAAAAAAAAAAAAAAAAvAQAAX3JlbHMv&#10;LnJlbHNQSwECLQAUAAYACAAAACEA8VBs07sDAABLEAAADgAAAAAAAAAAAAAAAAAuAgAAZHJzL2Uy&#10;b0RvYy54bWxQSwECLQAUAAYACAAAACEAOflL9NsAAAAHAQAADwAAAAAAAAAAAAAAAAAVBgAAZHJz&#10;L2Rvd25yZXYueG1sUEsFBgAAAAAEAAQA8wAAAB0HAAAAAA==&#10;">
              <v:rect id="First page left side large rectangle" o:spid="_x0000_s1027" alt="First page left side large rectangle" style="position:absolute;width:23774;height:658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emzb4A&#10;AADbAAAADwAAAGRycy9kb3ducmV2LnhtbERPzYrCMBC+L/gOYQRva6oL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Xps2+AAAA2wAAAA8AAAAAAAAAAAAAAAAAmAIAAGRycy9kb3ducmV2&#10;LnhtbFBLBQYAAAAABAAEAPUAAACDAwAAAAA=&#10;" fillcolor="#2b7370 [1604]" stroked="f" strokeweight="1pt"/>
              <v:rect id="First page footer rectangle - right side" o:spid="_x0000_s1028" alt="First page footer rectangle - right side" style="position:absolute;top:67485;width:23774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4+ub4A&#10;AADbAAAADwAAAGRycy9kb3ducmV2LnhtbERPzYrCMBC+L/gOYQRva6os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+Prm+AAAA2wAAAA8AAAAAAAAAAAAAAAAAmAIAAGRycy9kb3ducmV2&#10;LnhtbFBLBQYAAAAABAAEAPUAAACDAwAAAAA=&#10;" fillcolor="#2b7370 [1604]" stroked="f" strokeweight="1pt"/>
              <v:rect id="First page footer rectangle - left side" o:spid="_x0000_s1029" alt="First page footer rectangle - left side" style="position:absolute;left:66774;top:66583;width:24601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bIr4A&#10;AADbAAAADwAAAGRycy9kb3ducmV2LnhtbERPzYrCMBC+L/gOYQRva6qwi1SjqCB4WrDuA4zJ2FSb&#10;SWmixrc3wsLe5uP7ncUquVbcqQ+NZwWTcQGCWHvTcK3g97j7nIEIEdlg65kUPCnAajn4WGBp/IMP&#10;dK9iLXIIhxIV2Bi7UsqgLTkMY98RZ+7se4cxw76WpsdHDnetnBbFt3TYcG6w2NHWkr5WN6egO6fp&#10;Xm92m2d1nN3s5fQjkyalRsO0noOIlOK/+M+9N3n+F7x/yQ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RymyK+AAAA2wAAAA8AAAAAAAAAAAAAAAAAmAIAAGRycy9kb3ducmV2&#10;LnhtbFBLBQYAAAAABAAEAPUAAACDAw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hr-H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Fold guide lines" descr="Fold guide lin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Straight Connector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Straight Connector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0ED56C0" id="Fold guide lines" o:spid="_x0000_s1026" alt="Fold guide lines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GZ4dgIAACQIAAAOAAAAZHJzL2Uyb0RvYy54bWzsVc1u2zAMvg/YOwi6t3acpk2NOj20ay/7&#10;KZrtAVRZtgXIkiApcfL2o+ifFE1RoB2wwzAfZEskP5IfSevqetcqshXOS6MLOjtNKRGam1LquqC/&#10;ft6dLCnxgemSKaNFQffC0+vV509Xnc1FZhqjSuEIgGifd7agTQg2TxLPG9Eyf2qs0CCsjGtZgK2r&#10;k9KxDtBblWRpep50xpXWGS68h9PbXkhXiF9VgocfVeVFIKqgEFvA1eH6FNdkdcXy2jHbSD6EwT4Q&#10;RcukBqcT1C0LjGycPIJqJXfGmyqcctMmpqokF5gDZDNLX2Rz78zGYi513tV2ogmofcHTh2H59+2D&#10;I7Is6CUlmrVQojuoCak3shRESQ31IqXwHDg7EgB5na1zwLh3dm0f3HBQ97vIx65ybXxDpmSHtO8n&#10;2sUuEA6H8/lyni2hOhxkFxcX2Vk6FIY3UL1od7LI5pdzSg7GvPlyMD/PzqDPXpgno/ckBjnF1Fno&#10;NH8g0/8ZmeuGWYE18pGIgczZbGRzHRyTdRPIjdEa2tE4AkIkCg1u9ECbzz0w+Apnx7mPxB1TNuXM&#10;cut8uBemJfGjoLGU2KFs+9UH8A+qo0p0qnRcvVGyvJNK4SYOobhRjmwZjM9TPUMAtWm/mbI/Wy7S&#10;vlaAhjMb1RH7GRLIIjqUYcwRv8Jeid7zo6igBaHMvYMJqPfBOBc6IGeIBNrRrIIoJ8MUI3vTcNCP&#10;pgJ/DO8xnizQs9FhMm6lNu4172E3hlz1+iMDfd6RgidT7rH6SA00ZZynv9Gd2Vvdmb2rO+fwLBeL&#10;56P5vz3/2fbEXylcRTjiw7UZ77rne+zzw+W++g0AAP//AwBQSwMEFAAGAAgAAAAhABNPutfdAAAA&#10;BgEAAA8AAABkcnMvZG93bnJldi54bWxMj0FLw0AQhe+C/2EZwZvdJLVSYjalFPVUBFtBepsm0yQ0&#10;Oxuy2yT9945e9DLweI8338tWk23VQL1vHBuIZxEo4sKVDVcGPvevD0tQPiCX2DomA1fysMpvbzJM&#10;SzfyBw27UCkpYZ+igTqELtXaFzVZ9DPXEYt3cr3FILKvdNnjKOW21UkUPWmLDcuHGjva1FScdxdr&#10;4G3EcT2PX4bt+bS5HvaL969tTMbc303rZ1CBpvAXhh98QYdcmI7uwqVXrQEZEn6veIt5IjOOEkqS&#10;xwh0nun/+Pk3AAAA//8DAFBLAQItABQABgAIAAAAIQC2gziS/gAAAOEBAAATAAAAAAAAAAAAAAAA&#10;AAAAAABbQ29udGVudF9UeXBlc10ueG1sUEsBAi0AFAAGAAgAAAAhADj9If/WAAAAlAEAAAsAAAAA&#10;AAAAAAAAAAAALwEAAF9yZWxzLy5yZWxzUEsBAi0AFAAGAAgAAAAhAGKEZnh2AgAAJAgAAA4AAAAA&#10;AAAAAAAAAAAALgIAAGRycy9lMm9Eb2MueG1sUEsBAi0AFAAGAAgAAAAhABNPutfdAAAABgEAAA8A&#10;AAAAAAAAAAAAAAAA0AQAAGRycy9kb3ducmV2LnhtbFBLBQYAAAAABAAEAPMAAADaBQAAAAA=&#10;">
              <v:line id="Straight Connector 11" o:spid="_x0000_s1027" style="position:absolute;visibility:visible;mso-wrap-style:square" from="-523,0" to="-523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y6YcEAAADbAAAADwAAAGRycy9kb3ducmV2LnhtbERPTYvCMBC9C/6HMAveNFVQtBplFSyK&#10;elB370Mztt1tJqWJtvvvN4LgbR7vcxar1pTiQbUrLCsYDiIQxKnVBWcKvq7b/hSE88gaS8uk4I8c&#10;rJbdzgJjbRs+0+PiMxFC2MWoIPe+iqV0aU4G3cBWxIG72dqgD7DOpK6xCeGmlKMomkiDBYeGHCva&#10;5JT+Xu5GwXaPp8O4WU++k+PmnIzT2f0n0Ur1PtrPOQhPrX+LX+6dDvOH8PwlHC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7LphwQAAANsAAAAPAAAAAAAAAAAAAAAA&#10;AKECAABkcnMvZG93bnJldi54bWxQSwUGAAAAAAQABAD5AAAAjwMAAAAA&#10;" strokecolor="#d8d8d8 [2732]" strokeweight=".5pt">
                <v:stroke joinstyle="miter"/>
              </v:line>
              <v:line id="Straight Connector 12" o:spid="_x0000_s1028" style="position:absolute;visibility:visible;mso-wrap-style:square" from="33338,0" to="33338,777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4kFsIAAADbAAAADwAAAGRycy9kb3ducmV2LnhtbERPS2vCQBC+F/oflin01mwUlBqzihUM&#10;SutBbe9DdkzSZmdDdvPw37uFQm/z8T0nXY+mFj21rrKsYBLFIIhzqysuFHxedi+vIJxH1lhbJgU3&#10;crBePT6kmGg78In6sy9ECGGXoILS+yaR0uUlGXSRbYgDd7WtQR9gW0jd4hDCTS2ncTyXBisODSU2&#10;tC0p/zl3RsHugMf32fA2/8o+tqdsli+670wr9fw0bpYgPI3+X/zn3uswfwq/v4QD5O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j4kFsIAAADbAAAADwAAAAAAAAAAAAAA&#10;AAChAgAAZHJzL2Rvd25yZXYueG1sUEsFBgAAAAAEAAQA+QAAAJADAAAAAA==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01"/>
    <w:rsid w:val="00016C11"/>
    <w:rsid w:val="000425F6"/>
    <w:rsid w:val="00075279"/>
    <w:rsid w:val="00176FCB"/>
    <w:rsid w:val="002F5ECB"/>
    <w:rsid w:val="003309C2"/>
    <w:rsid w:val="00375B4C"/>
    <w:rsid w:val="0037743C"/>
    <w:rsid w:val="00382112"/>
    <w:rsid w:val="003E1E9B"/>
    <w:rsid w:val="00425687"/>
    <w:rsid w:val="004D0E66"/>
    <w:rsid w:val="00555FE1"/>
    <w:rsid w:val="005F496D"/>
    <w:rsid w:val="00632BB1"/>
    <w:rsid w:val="00636FE2"/>
    <w:rsid w:val="0069002D"/>
    <w:rsid w:val="006D409A"/>
    <w:rsid w:val="00704FD6"/>
    <w:rsid w:val="00712321"/>
    <w:rsid w:val="007327A6"/>
    <w:rsid w:val="00751AA2"/>
    <w:rsid w:val="007B03D6"/>
    <w:rsid w:val="007C70E3"/>
    <w:rsid w:val="008C7586"/>
    <w:rsid w:val="00971025"/>
    <w:rsid w:val="00A01D2E"/>
    <w:rsid w:val="00A92C80"/>
    <w:rsid w:val="00B86A82"/>
    <w:rsid w:val="00C7612A"/>
    <w:rsid w:val="00CA1864"/>
    <w:rsid w:val="00CD4ED2"/>
    <w:rsid w:val="00CE1E3B"/>
    <w:rsid w:val="00CE5676"/>
    <w:rsid w:val="00D2631E"/>
    <w:rsid w:val="00D61E0A"/>
    <w:rsid w:val="00D91EF3"/>
    <w:rsid w:val="00DA6F45"/>
    <w:rsid w:val="00DC2B19"/>
    <w:rsid w:val="00DC332A"/>
    <w:rsid w:val="00E36671"/>
    <w:rsid w:val="00E75E55"/>
    <w:rsid w:val="00E83909"/>
    <w:rsid w:val="00E938FB"/>
    <w:rsid w:val="00ED7C90"/>
    <w:rsid w:val="00F07677"/>
    <w:rsid w:val="00F37801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6CC5AE-CB4C-4B5D-8E14-56C3CF885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  <w:rPr>
      <w:lang w:val="hr-HR"/>
    </w:rPr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4A0DCE0B-C37B-4DEB-9F0F-1005990B8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(blue).dotx</Template>
  <TotalTime>0</TotalTime>
  <Pages>3</Pages>
  <Words>537</Words>
  <Characters>3062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Reviewer</dc:creator>
  <cp:keywords/>
  <cp:lastModifiedBy>Reviewer</cp:lastModifiedBy>
  <cp:revision>2</cp:revision>
  <cp:lastPrinted>2017-03-23T11:06:00Z</cp:lastPrinted>
  <dcterms:created xsi:type="dcterms:W3CDTF">2017-05-08T10:20:00Z</dcterms:created>
  <dcterms:modified xsi:type="dcterms:W3CDTF">2017-05-08T10:20:00Z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